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749" w:rsidRPr="005D6749" w:rsidRDefault="005D6749" w:rsidP="005D6749">
      <w:pPr>
        <w:shd w:val="clear" w:color="auto" w:fill="FFFFFF"/>
        <w:spacing w:after="210" w:line="240" w:lineRule="auto"/>
        <w:outlineLvl w:val="0"/>
        <w:rPr>
          <w:rFonts w:ascii="Arial" w:eastAsia="Times New Roman" w:hAnsi="Arial" w:cs="Arial"/>
          <w:color w:val="202020"/>
          <w:kern w:val="36"/>
          <w:sz w:val="48"/>
          <w:szCs w:val="48"/>
          <w:lang w:eastAsia="ru-RU"/>
        </w:rPr>
      </w:pPr>
      <w:r w:rsidRPr="005D6749">
        <w:rPr>
          <w:rFonts w:ascii="Arial" w:eastAsia="Times New Roman" w:hAnsi="Arial" w:cs="Arial"/>
          <w:color w:val="202020"/>
          <w:kern w:val="36"/>
          <w:sz w:val="48"/>
          <w:szCs w:val="48"/>
          <w:lang w:eastAsia="ru-RU"/>
        </w:rPr>
        <w:t xml:space="preserve">Утвержденные проверочные листы в </w:t>
      </w:r>
      <w:proofErr w:type="gramStart"/>
      <w:r w:rsidRPr="005D6749">
        <w:rPr>
          <w:rFonts w:ascii="Arial" w:eastAsia="Times New Roman" w:hAnsi="Arial" w:cs="Arial"/>
          <w:color w:val="202020"/>
          <w:kern w:val="36"/>
          <w:sz w:val="48"/>
          <w:szCs w:val="48"/>
          <w:lang w:eastAsia="ru-RU"/>
        </w:rPr>
        <w:t>формате</w:t>
      </w:r>
      <w:proofErr w:type="gramEnd"/>
      <w:r w:rsidRPr="005D6749">
        <w:rPr>
          <w:rFonts w:ascii="Arial" w:eastAsia="Times New Roman" w:hAnsi="Arial" w:cs="Arial"/>
          <w:color w:val="202020"/>
          <w:kern w:val="36"/>
          <w:sz w:val="48"/>
          <w:szCs w:val="48"/>
          <w:lang w:eastAsia="ru-RU"/>
        </w:rPr>
        <w:t xml:space="preserve"> допускающем их использование для </w:t>
      </w:r>
      <w:proofErr w:type="spellStart"/>
      <w:r w:rsidRPr="005D6749">
        <w:rPr>
          <w:rFonts w:ascii="Arial" w:eastAsia="Times New Roman" w:hAnsi="Arial" w:cs="Arial"/>
          <w:color w:val="202020"/>
          <w:kern w:val="36"/>
          <w:sz w:val="48"/>
          <w:szCs w:val="48"/>
          <w:lang w:eastAsia="ru-RU"/>
        </w:rPr>
        <w:t>самообследования</w:t>
      </w:r>
      <w:proofErr w:type="spellEnd"/>
    </w:p>
    <w:p w:rsidR="005D6749" w:rsidRPr="005D6749" w:rsidRDefault="005D6749" w:rsidP="005D674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5D6749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Согласно п. 10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листов, утвержденных постановлением Правительства Российской Федерации от 27 октября 2021 г. № 1844, проверочные листы подлежат обязательному применению при осуществлении следующих плановых контрольных (надзорных) мероприятий:</w:t>
      </w:r>
    </w:p>
    <w:p w:rsidR="005D6749" w:rsidRPr="005D6749" w:rsidRDefault="005D6749" w:rsidP="005D674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5D6749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а) рейдовый осмотр;</w:t>
      </w:r>
    </w:p>
    <w:p w:rsidR="005D6749" w:rsidRPr="005D6749" w:rsidRDefault="005D6749" w:rsidP="005D674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5D6749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б) выездная проверка.</w:t>
      </w:r>
    </w:p>
    <w:p w:rsidR="005D6749" w:rsidRPr="005D6749" w:rsidRDefault="005D6749" w:rsidP="005D674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5D6749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В соответствии с п. 23 Положения о муниципальном жилищном контроле на территории </w:t>
      </w:r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муниципального образования </w:t>
      </w:r>
      <w:bookmarkStart w:id="0" w:name="_GoBack"/>
      <w:proofErr w:type="spellStart"/>
      <w:r w:rsidR="00B90E93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Кутлуевский</w:t>
      </w:r>
      <w:proofErr w:type="spellEnd"/>
      <w:r w:rsidR="00B90E93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  </w:t>
      </w:r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</w:t>
      </w:r>
      <w:bookmarkEnd w:id="0"/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сельсовет </w:t>
      </w:r>
      <w:proofErr w:type="spellStart"/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Асекеевского</w:t>
      </w:r>
      <w:proofErr w:type="spellEnd"/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района Оренбургской области</w:t>
      </w:r>
      <w:proofErr w:type="gramStart"/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,</w:t>
      </w:r>
      <w:proofErr w:type="gramEnd"/>
      <w:r w:rsidRPr="005D6749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плановые контрольные (надзорные) мероприятия при осуществлении муниципального жилищного контроля не проводятся.</w:t>
      </w:r>
    </w:p>
    <w:p w:rsidR="005D6749" w:rsidRPr="005D6749" w:rsidRDefault="005D6749" w:rsidP="005D674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5D6749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На основании вышеизложенного проверочные листы не подлежат обязательному применению в рамках проведения муниципального жилищного контроля на территории</w:t>
      </w:r>
      <w:r w:rsidR="00B90E93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</w:t>
      </w:r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муниципального образования </w:t>
      </w:r>
      <w:proofErr w:type="spellStart"/>
      <w:r w:rsidR="00B90E93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Кутлуевский</w:t>
      </w:r>
      <w:proofErr w:type="spellEnd"/>
      <w:r w:rsidR="00B90E93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  </w:t>
      </w:r>
      <w:r w:rsidR="000937E0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сельсовет.</w:t>
      </w:r>
      <w:r w:rsidRPr="005D6749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 </w:t>
      </w:r>
    </w:p>
    <w:p w:rsidR="00A97A26" w:rsidRDefault="00A97A26"/>
    <w:sectPr w:rsidR="00A97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A3"/>
    <w:rsid w:val="000937E0"/>
    <w:rsid w:val="005D6749"/>
    <w:rsid w:val="00A97A26"/>
    <w:rsid w:val="00B90E93"/>
    <w:rsid w:val="00EC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67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7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D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67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7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D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1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6</cp:revision>
  <dcterms:created xsi:type="dcterms:W3CDTF">2023-07-28T07:33:00Z</dcterms:created>
  <dcterms:modified xsi:type="dcterms:W3CDTF">2023-08-29T06:11:00Z</dcterms:modified>
</cp:coreProperties>
</file>